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b/>
          <w:sz w:val="32"/>
          <w:szCs w:val="32"/>
        </w:rPr>
      </w:pPr>
      <w:r>
        <w:rPr>
          <w:rFonts w:hint="eastAsia" w:ascii="宋体" w:hAnsi="宋体" w:eastAsia="宋体"/>
          <w:b/>
          <w:sz w:val="32"/>
          <w:szCs w:val="32"/>
        </w:rPr>
        <w:t>《财贸经济》关于公开实证研究代码及数据等资料要求的说明</w:t>
      </w:r>
    </w:p>
    <w:p>
      <w:pPr>
        <w:widowControl/>
        <w:spacing w:line="360" w:lineRule="auto"/>
        <w:jc w:val="left"/>
        <w:rPr>
          <w:rFonts w:ascii="宋体" w:hAnsi="宋体" w:eastAsia="宋体"/>
          <w:b/>
          <w:sz w:val="24"/>
          <w:szCs w:val="24"/>
        </w:rPr>
      </w:pPr>
    </w:p>
    <w:p>
      <w:pPr>
        <w:widowControl/>
        <w:spacing w:line="360" w:lineRule="auto"/>
        <w:ind w:firstLine="420"/>
        <w:jc w:val="left"/>
        <w:rPr>
          <w:rFonts w:ascii="宋体" w:hAnsi="宋体" w:eastAsia="宋体"/>
          <w:bCs/>
          <w:sz w:val="24"/>
          <w:szCs w:val="24"/>
        </w:rPr>
      </w:pPr>
      <w:r>
        <w:rPr>
          <w:rFonts w:hint="eastAsia" w:ascii="宋体" w:hAnsi="宋体" w:eastAsia="宋体"/>
          <w:bCs/>
          <w:sz w:val="24"/>
          <w:szCs w:val="24"/>
        </w:rPr>
        <w:t>近年来，越来越多的国内外高水平经济学期刊提出公开实证代码和数据等资料的要求。《财贸经济》编辑部认为，公开代码和数据等资料对读者学习、理解论文的实证过程有较大帮助，对减少学术造假、净化研究环境也有积极作用。同时，应该看到，公开数据代码等资料也可能带来损害知识产权、增加低水平重复研究等风险。</w:t>
      </w:r>
    </w:p>
    <w:p>
      <w:pPr>
        <w:widowControl/>
        <w:spacing w:line="360" w:lineRule="auto"/>
        <w:ind w:firstLine="420"/>
        <w:jc w:val="left"/>
        <w:rPr>
          <w:rFonts w:ascii="宋体" w:hAnsi="宋体" w:eastAsia="宋体"/>
          <w:bCs/>
          <w:sz w:val="24"/>
          <w:szCs w:val="24"/>
        </w:rPr>
      </w:pPr>
      <w:r>
        <w:rPr>
          <w:rFonts w:hint="eastAsia" w:ascii="宋体" w:hAnsi="宋体" w:eastAsia="宋体"/>
          <w:bCs/>
          <w:sz w:val="24"/>
          <w:szCs w:val="24"/>
        </w:rPr>
        <w:t>为此，《财贸经济》编辑部在作者和外审专家中进行了广泛的问卷调查，并召开执行编委会议。在前期工作的基础上，编辑部提出公开实证研究数据及代码等资料的要求，并做如下具体说明。</w:t>
      </w:r>
    </w:p>
    <w:p>
      <w:pPr>
        <w:widowControl/>
        <w:spacing w:line="360" w:lineRule="auto"/>
        <w:ind w:firstLine="420"/>
        <w:jc w:val="left"/>
        <w:rPr>
          <w:rFonts w:ascii="宋体" w:hAnsi="宋体" w:eastAsia="宋体"/>
          <w:bCs/>
          <w:sz w:val="24"/>
          <w:szCs w:val="24"/>
        </w:rPr>
      </w:pPr>
      <w:r>
        <w:rPr>
          <w:rFonts w:ascii="宋体" w:hAnsi="宋体" w:eastAsia="宋体"/>
          <w:bCs/>
          <w:sz w:val="24"/>
          <w:szCs w:val="24"/>
        </w:rPr>
        <w:t xml:space="preserve">1. </w:t>
      </w:r>
      <w:r>
        <w:rPr>
          <w:rFonts w:hint="eastAsia" w:ascii="宋体" w:hAnsi="宋体" w:eastAsia="宋体"/>
          <w:bCs/>
          <w:sz w:val="24"/>
          <w:szCs w:val="24"/>
        </w:rPr>
        <w:t>对</w:t>
      </w:r>
      <w:r>
        <w:rPr>
          <w:rFonts w:hint="eastAsia" w:ascii="宋体" w:hAnsi="宋体" w:eastAsia="宋体"/>
          <w:b/>
          <w:sz w:val="24"/>
          <w:szCs w:val="24"/>
        </w:rPr>
        <w:t>2</w:t>
      </w:r>
      <w:r>
        <w:rPr>
          <w:rFonts w:ascii="宋体" w:hAnsi="宋体" w:eastAsia="宋体"/>
          <w:b/>
          <w:sz w:val="24"/>
          <w:szCs w:val="24"/>
        </w:rPr>
        <w:t>023</w:t>
      </w:r>
      <w:r>
        <w:rPr>
          <w:rFonts w:hint="eastAsia" w:ascii="宋体" w:hAnsi="宋体" w:eastAsia="宋体"/>
          <w:b/>
          <w:sz w:val="24"/>
          <w:szCs w:val="24"/>
        </w:rPr>
        <w:t>年1</w:t>
      </w:r>
      <w:r>
        <w:rPr>
          <w:rFonts w:ascii="宋体" w:hAnsi="宋体" w:eastAsia="宋体"/>
          <w:b/>
          <w:sz w:val="24"/>
          <w:szCs w:val="24"/>
        </w:rPr>
        <w:t>0</w:t>
      </w:r>
      <w:r>
        <w:rPr>
          <w:rFonts w:hint="eastAsia" w:ascii="宋体" w:hAnsi="宋体" w:eastAsia="宋体"/>
          <w:b/>
          <w:sz w:val="24"/>
          <w:szCs w:val="24"/>
        </w:rPr>
        <w:t>月1日</w:t>
      </w:r>
      <w:r>
        <w:rPr>
          <w:rFonts w:hint="eastAsia" w:ascii="宋体" w:hAnsi="宋体" w:eastAsia="宋体"/>
          <w:bCs/>
          <w:sz w:val="24"/>
          <w:szCs w:val="24"/>
        </w:rPr>
        <w:t>后投稿（以线上系统收稿时间为准）且具有实证部分的论文，在</w:t>
      </w:r>
      <w:r>
        <w:rPr>
          <w:rFonts w:hint="eastAsia" w:ascii="宋体" w:hAnsi="宋体" w:eastAsia="宋体"/>
          <w:b/>
          <w:sz w:val="24"/>
          <w:szCs w:val="24"/>
        </w:rPr>
        <w:t>终审录用后一周内</w:t>
      </w:r>
      <w:r>
        <w:rPr>
          <w:rFonts w:hint="eastAsia" w:ascii="宋体" w:hAnsi="宋体" w:eastAsia="宋体"/>
          <w:bCs/>
          <w:sz w:val="24"/>
          <w:szCs w:val="24"/>
        </w:rPr>
        <w:t>，要求作者向编辑部提交实证研究代码及数据等资料。</w:t>
      </w:r>
    </w:p>
    <w:p>
      <w:pPr>
        <w:widowControl/>
        <w:spacing w:line="360" w:lineRule="auto"/>
        <w:ind w:firstLine="420"/>
        <w:jc w:val="left"/>
        <w:rPr>
          <w:rFonts w:ascii="宋体" w:hAnsi="宋体" w:eastAsia="宋体"/>
          <w:bCs/>
          <w:sz w:val="24"/>
          <w:szCs w:val="24"/>
        </w:rPr>
      </w:pPr>
      <w:r>
        <w:rPr>
          <w:rFonts w:hint="eastAsia" w:ascii="宋体" w:hAnsi="宋体" w:eastAsia="宋体"/>
          <w:bCs/>
          <w:sz w:val="24"/>
          <w:szCs w:val="24"/>
        </w:rPr>
        <w:t>2</w:t>
      </w:r>
      <w:r>
        <w:rPr>
          <w:rFonts w:ascii="宋体" w:hAnsi="宋体" w:eastAsia="宋体"/>
          <w:bCs/>
          <w:sz w:val="24"/>
          <w:szCs w:val="24"/>
        </w:rPr>
        <w:t xml:space="preserve">. </w:t>
      </w:r>
      <w:r>
        <w:rPr>
          <w:rFonts w:hint="eastAsia" w:ascii="宋体" w:hAnsi="宋体" w:eastAsia="宋体"/>
          <w:bCs/>
          <w:sz w:val="24"/>
          <w:szCs w:val="24"/>
        </w:rPr>
        <w:t>要求提交的实证研究数据及代码等资料包括以下内容。</w:t>
      </w:r>
    </w:p>
    <w:p>
      <w:pPr>
        <w:widowControl/>
        <w:spacing w:line="360" w:lineRule="auto"/>
        <w:ind w:firstLine="420"/>
        <w:rPr>
          <w:rFonts w:ascii="宋体" w:hAnsi="宋体" w:eastAsia="宋体"/>
          <w:bCs/>
          <w:sz w:val="24"/>
          <w:szCs w:val="24"/>
        </w:rPr>
      </w:pPr>
      <w:r>
        <w:rPr>
          <w:rFonts w:hint="eastAsia" w:ascii="宋体" w:hAnsi="宋体" w:eastAsia="宋体"/>
          <w:b/>
          <w:sz w:val="24"/>
          <w:szCs w:val="24"/>
        </w:rPr>
        <w:t>（</w:t>
      </w:r>
      <w:r>
        <w:rPr>
          <w:rFonts w:ascii="宋体" w:hAnsi="宋体" w:eastAsia="宋体"/>
          <w:b/>
          <w:sz w:val="24"/>
          <w:szCs w:val="24"/>
        </w:rPr>
        <w:t>1</w:t>
      </w:r>
      <w:r>
        <w:rPr>
          <w:rFonts w:hint="eastAsia" w:ascii="宋体" w:hAnsi="宋体" w:eastAsia="宋体"/>
          <w:b/>
          <w:sz w:val="24"/>
          <w:szCs w:val="24"/>
        </w:rPr>
        <w:t>）数据。</w:t>
      </w:r>
      <w:r>
        <w:rPr>
          <w:rFonts w:hint="eastAsia" w:ascii="宋体" w:hAnsi="宋体" w:eastAsia="宋体"/>
          <w:bCs/>
          <w:sz w:val="24"/>
          <w:szCs w:val="24"/>
        </w:rPr>
        <w:t>使用国家统计局、国际组织、已出版统计资料等公开数据（包括由第三方数据库检索导出，但以公开数据为来源的格式化数据</w:t>
      </w:r>
      <w:bookmarkStart w:id="0" w:name="hmcheck_ea447d98f9474ae6b2b033f3b1d94c7a"/>
      <w:r>
        <w:rPr>
          <w:rFonts w:hint="eastAsia" w:ascii="宋体" w:hAnsi="宋体" w:eastAsia="宋体"/>
          <w:bCs/>
          <w:sz w:val="24"/>
          <w:szCs w:val="24"/>
        </w:rPr>
        <w:t>）</w:t>
      </w:r>
      <w:bookmarkEnd w:id="0"/>
      <w:r>
        <w:rPr>
          <w:rFonts w:hint="eastAsia" w:ascii="宋体" w:hAnsi="宋体" w:eastAsia="宋体"/>
          <w:bCs/>
          <w:sz w:val="24"/>
          <w:szCs w:val="24"/>
        </w:rPr>
        <w:t>的，要求至少提交能与程序代码匹配、能够得到文中报告结果（含图表、注释、附录</w:t>
      </w:r>
      <w:bookmarkStart w:id="1" w:name="hmcheck_5c56ddf1f023420b8a38f9419861a6e1"/>
      <w:r>
        <w:rPr>
          <w:rFonts w:hint="eastAsia" w:ascii="宋体" w:hAnsi="宋体" w:eastAsia="宋体"/>
          <w:bCs/>
          <w:sz w:val="24"/>
          <w:szCs w:val="24"/>
        </w:rPr>
        <w:t>）</w:t>
      </w:r>
      <w:bookmarkEnd w:id="1"/>
      <w:r>
        <w:rPr>
          <w:rFonts w:hint="eastAsia" w:ascii="宋体" w:hAnsi="宋体" w:eastAsia="宋体"/>
          <w:bCs/>
          <w:sz w:val="24"/>
          <w:szCs w:val="24"/>
        </w:rPr>
        <w:t>的变量名称及说明；倡导和鼓励提供经过整理并能够直接用于程序运行的数据集。使用收费</w:t>
      </w:r>
      <w:bookmarkStart w:id="5" w:name="_GoBack"/>
      <w:bookmarkEnd w:id="5"/>
      <w:r>
        <w:rPr>
          <w:rFonts w:hint="eastAsia" w:ascii="宋体" w:hAnsi="宋体" w:eastAsia="宋体"/>
          <w:bCs/>
          <w:sz w:val="24"/>
          <w:szCs w:val="24"/>
        </w:rPr>
        <w:t>数据、非公开数据、作者自采数据等其他情形的，要求至少提交用以得到文中报告结果的必要变量名称说明、数据获取过程；倡导和鼓励提交经脱敏处理或仅保留少量样本（不至于引起版权纠纷、无泄密风险</w:t>
      </w:r>
      <w:bookmarkStart w:id="2" w:name="hmcheck_d70a96dcf2a74c4d9401eb58e6decc37"/>
      <w:r>
        <w:rPr>
          <w:rFonts w:hint="eastAsia" w:ascii="宋体" w:hAnsi="宋体" w:eastAsia="宋体"/>
          <w:bCs/>
          <w:sz w:val="24"/>
          <w:szCs w:val="24"/>
        </w:rPr>
        <w:t>）</w:t>
      </w:r>
      <w:bookmarkEnd w:id="2"/>
      <w:r>
        <w:rPr>
          <w:rFonts w:hint="eastAsia" w:ascii="宋体" w:hAnsi="宋体" w:eastAsia="宋体"/>
          <w:bCs/>
          <w:sz w:val="24"/>
          <w:szCs w:val="24"/>
        </w:rPr>
        <w:t>的数据集，用以帮助理解代码。</w:t>
      </w:r>
    </w:p>
    <w:p>
      <w:pPr>
        <w:widowControl/>
        <w:spacing w:line="360" w:lineRule="auto"/>
        <w:ind w:firstLine="420"/>
        <w:rPr>
          <w:rFonts w:ascii="宋体" w:hAnsi="宋体" w:eastAsia="宋体"/>
          <w:bCs/>
          <w:sz w:val="24"/>
          <w:szCs w:val="24"/>
        </w:rPr>
      </w:pPr>
      <w:r>
        <w:rPr>
          <w:rFonts w:hint="eastAsia" w:ascii="宋体" w:hAnsi="宋体" w:eastAsia="宋体"/>
          <w:b/>
          <w:sz w:val="24"/>
          <w:szCs w:val="24"/>
        </w:rPr>
        <w:t>（</w:t>
      </w:r>
      <w:r>
        <w:rPr>
          <w:rFonts w:ascii="宋体" w:hAnsi="宋体" w:eastAsia="宋体"/>
          <w:b/>
          <w:sz w:val="24"/>
          <w:szCs w:val="24"/>
        </w:rPr>
        <w:t>2</w:t>
      </w:r>
      <w:r>
        <w:rPr>
          <w:rFonts w:hint="eastAsia" w:ascii="宋体" w:hAnsi="宋体" w:eastAsia="宋体"/>
          <w:b/>
          <w:sz w:val="24"/>
          <w:szCs w:val="24"/>
        </w:rPr>
        <w:t>）代码。</w:t>
      </w:r>
      <w:r>
        <w:rPr>
          <w:rFonts w:hint="eastAsia" w:ascii="宋体" w:hAnsi="宋体" w:eastAsia="宋体"/>
          <w:bCs/>
          <w:sz w:val="24"/>
          <w:szCs w:val="24"/>
        </w:rPr>
        <w:t>应提供与提交数据相匹配，能够得到文中报告结果的完整程序代码（</w:t>
      </w:r>
      <w:bookmarkStart w:id="3" w:name="hmcheck_c137c7cce80c4f25a372ea0a2dc6f615"/>
      <w:r>
        <w:rPr>
          <w:rFonts w:hint="eastAsia" w:ascii="宋体" w:hAnsi="宋体" w:eastAsia="宋体"/>
          <w:bCs/>
          <w:sz w:val="24"/>
          <w:szCs w:val="24"/>
        </w:rPr>
        <w:t>含</w:t>
      </w:r>
      <w:bookmarkEnd w:id="3"/>
      <w:r>
        <w:rPr>
          <w:rFonts w:hint="eastAsia" w:ascii="宋体" w:hAnsi="宋体" w:eastAsia="宋体"/>
          <w:bCs/>
          <w:sz w:val="24"/>
          <w:szCs w:val="24"/>
        </w:rPr>
        <w:t>必要注释</w:t>
      </w:r>
      <w:bookmarkStart w:id="4" w:name="hmcheck_41eb8bff53244004a1ef4a15dd1f8417"/>
      <w:r>
        <w:rPr>
          <w:rFonts w:hint="eastAsia" w:ascii="宋体" w:hAnsi="宋体" w:eastAsia="宋体"/>
          <w:bCs/>
          <w:sz w:val="24"/>
          <w:szCs w:val="24"/>
        </w:rPr>
        <w:t>）</w:t>
      </w:r>
      <w:bookmarkEnd w:id="4"/>
      <w:r>
        <w:rPr>
          <w:rFonts w:hint="eastAsia" w:ascii="宋体" w:hAnsi="宋体" w:eastAsia="宋体"/>
          <w:bCs/>
          <w:sz w:val="24"/>
          <w:szCs w:val="24"/>
        </w:rPr>
        <w:t>，以及运行程序后包括结果输出部分的日志或导出文件</w:t>
      </w:r>
      <w:r>
        <w:rPr>
          <w:rFonts w:ascii="宋体" w:hAnsi="宋体" w:eastAsia="宋体"/>
          <w:bCs/>
          <w:sz w:val="24"/>
          <w:szCs w:val="24"/>
        </w:rPr>
        <w:t>。</w:t>
      </w:r>
      <w:r>
        <w:rPr>
          <w:rFonts w:hint="eastAsia" w:ascii="宋体" w:hAnsi="宋体" w:eastAsia="宋体"/>
          <w:bCs/>
          <w:sz w:val="24"/>
          <w:szCs w:val="24"/>
        </w:rPr>
        <w:t>若理论模型推导、模拟计算分析等其他部分也使用到计算机程序，则也应提供相应代码。</w:t>
      </w:r>
    </w:p>
    <w:p>
      <w:pPr>
        <w:widowControl/>
        <w:spacing w:line="360" w:lineRule="auto"/>
        <w:ind w:firstLine="420"/>
        <w:rPr>
          <w:rFonts w:ascii="宋体" w:hAnsi="宋体" w:eastAsia="宋体"/>
          <w:bCs/>
          <w:sz w:val="24"/>
          <w:szCs w:val="24"/>
        </w:rPr>
      </w:pPr>
      <w:r>
        <w:rPr>
          <w:rFonts w:hint="eastAsia" w:ascii="宋体" w:hAnsi="宋体" w:eastAsia="宋体"/>
          <w:b/>
          <w:sz w:val="24"/>
          <w:szCs w:val="24"/>
        </w:rPr>
        <w:t>（</w:t>
      </w:r>
      <w:r>
        <w:rPr>
          <w:rFonts w:ascii="宋体" w:hAnsi="宋体" w:eastAsia="宋体"/>
          <w:b/>
          <w:sz w:val="24"/>
          <w:szCs w:val="24"/>
        </w:rPr>
        <w:t>3</w:t>
      </w:r>
      <w:r>
        <w:rPr>
          <w:rFonts w:hint="eastAsia" w:ascii="宋体" w:hAnsi="宋体" w:eastAsia="宋体"/>
          <w:b/>
          <w:sz w:val="24"/>
          <w:szCs w:val="24"/>
        </w:rPr>
        <w:t>）其他资料。</w:t>
      </w:r>
      <w:r>
        <w:rPr>
          <w:rFonts w:hint="eastAsia" w:ascii="宋体" w:hAnsi="宋体" w:eastAsia="宋体"/>
          <w:bCs/>
          <w:sz w:val="24"/>
          <w:szCs w:val="24"/>
        </w:rPr>
        <w:t>应提交正文中因篇幅原因未能完整呈现的计量分析结果、公式推导过程、附录等其他略去的内容。</w:t>
      </w:r>
    </w:p>
    <w:p>
      <w:pPr>
        <w:widowControl/>
        <w:spacing w:line="360" w:lineRule="auto"/>
        <w:ind w:firstLine="420"/>
        <w:jc w:val="left"/>
        <w:rPr>
          <w:rFonts w:ascii="宋体" w:hAnsi="宋体" w:eastAsia="宋体"/>
          <w:bCs/>
          <w:sz w:val="24"/>
          <w:szCs w:val="24"/>
        </w:rPr>
      </w:pPr>
      <w:r>
        <w:rPr>
          <w:rFonts w:hint="eastAsia" w:ascii="宋体" w:hAnsi="宋体" w:eastAsia="宋体"/>
          <w:bCs/>
          <w:sz w:val="24"/>
          <w:szCs w:val="24"/>
        </w:rPr>
        <w:t>3</w:t>
      </w:r>
      <w:r>
        <w:rPr>
          <w:rFonts w:ascii="宋体" w:hAnsi="宋体" w:eastAsia="宋体"/>
          <w:bCs/>
          <w:sz w:val="24"/>
          <w:szCs w:val="24"/>
        </w:rPr>
        <w:t>.</w:t>
      </w:r>
      <w:r>
        <w:rPr>
          <w:rFonts w:hint="eastAsia" w:ascii="宋体" w:hAnsi="宋体" w:eastAsia="宋体"/>
          <w:bCs/>
          <w:sz w:val="24"/>
          <w:szCs w:val="24"/>
        </w:rPr>
        <w:t xml:space="preserve"> 编辑部将在《财贸经济》官方网站和“中国知网”平台以增强出版的形式公开作者提交的数据、代码及其他资料。</w:t>
      </w:r>
    </w:p>
    <w:p>
      <w:pPr>
        <w:widowControl/>
        <w:spacing w:line="360" w:lineRule="auto"/>
        <w:ind w:firstLine="420"/>
        <w:jc w:val="left"/>
        <w:rPr>
          <w:rFonts w:ascii="宋体" w:hAnsi="宋体" w:eastAsia="宋体"/>
          <w:bCs/>
          <w:sz w:val="24"/>
          <w:szCs w:val="24"/>
        </w:rPr>
      </w:pPr>
      <w:r>
        <w:rPr>
          <w:rFonts w:ascii="宋体" w:hAnsi="宋体" w:eastAsia="宋体"/>
          <w:bCs/>
          <w:sz w:val="24"/>
          <w:szCs w:val="24"/>
        </w:rPr>
        <w:t xml:space="preserve">4. </w:t>
      </w:r>
      <w:r>
        <w:rPr>
          <w:rFonts w:hint="eastAsia" w:ascii="宋体" w:hAnsi="宋体" w:eastAsia="宋体"/>
          <w:bCs/>
          <w:sz w:val="24"/>
          <w:szCs w:val="24"/>
        </w:rPr>
        <w:t>作者如认为代码存在较高技术含量或较多原创算法，可在按要求向编辑部提交相应代码的同时，提出在公开时隐去部分程序代码段落的要求。</w:t>
      </w:r>
    </w:p>
    <w:p>
      <w:pPr>
        <w:widowControl/>
        <w:spacing w:line="360" w:lineRule="auto"/>
        <w:ind w:firstLine="420"/>
        <w:jc w:val="left"/>
        <w:rPr>
          <w:rFonts w:ascii="宋体" w:hAnsi="宋体" w:eastAsia="宋体"/>
          <w:bCs/>
          <w:sz w:val="24"/>
          <w:szCs w:val="24"/>
        </w:rPr>
      </w:pPr>
      <w:r>
        <w:rPr>
          <w:rFonts w:hint="eastAsia" w:ascii="宋体" w:hAnsi="宋体" w:eastAsia="宋体"/>
          <w:bCs/>
          <w:sz w:val="24"/>
          <w:szCs w:val="24"/>
        </w:rPr>
        <w:t>5</w:t>
      </w:r>
      <w:r>
        <w:rPr>
          <w:rFonts w:ascii="宋体" w:hAnsi="宋体" w:eastAsia="宋体"/>
          <w:bCs/>
          <w:sz w:val="24"/>
          <w:szCs w:val="24"/>
        </w:rPr>
        <w:t xml:space="preserve">. </w:t>
      </w:r>
      <w:r>
        <w:rPr>
          <w:rFonts w:hint="eastAsia" w:ascii="宋体" w:hAnsi="宋体" w:eastAsia="宋体"/>
          <w:bCs/>
          <w:sz w:val="24"/>
          <w:szCs w:val="24"/>
        </w:rPr>
        <w:t>作者应保证向编辑部提交的全部资料不泄露国家秘密、商业机密，不侵犯个人隐私及第三方权益。如出现上述情况，作者应承担由此导致的所有责任和后果。</w:t>
      </w:r>
    </w:p>
    <w:p>
      <w:pPr>
        <w:widowControl/>
        <w:spacing w:line="360" w:lineRule="auto"/>
        <w:ind w:firstLine="420"/>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w:t>
      </w:r>
      <w:r>
        <w:rPr>
          <w:rFonts w:ascii="宋体" w:hAnsi="宋体" w:eastAsia="宋体"/>
          <w:bCs/>
          <w:sz w:val="24"/>
          <w:szCs w:val="24"/>
        </w:rPr>
        <w:t xml:space="preserve"> </w:t>
      </w:r>
      <w:r>
        <w:rPr>
          <w:rFonts w:hint="eastAsia" w:ascii="宋体" w:hAnsi="宋体" w:eastAsia="宋体"/>
          <w:bCs/>
          <w:sz w:val="24"/>
          <w:szCs w:val="24"/>
        </w:rPr>
        <w:t>上述说明中未尽事宜，由《财贸经济》编辑部负责解释说明；若相关要求发生变化，编辑部将在第一时间通过网站及公众号公布。</w:t>
      </w:r>
    </w:p>
    <w:p>
      <w:pPr>
        <w:widowControl/>
        <w:spacing w:line="360" w:lineRule="auto"/>
        <w:ind w:firstLine="420"/>
        <w:rPr>
          <w:rFonts w:ascii="宋体" w:hAnsi="宋体" w:eastAsia="宋体"/>
          <w:bCs/>
          <w:sz w:val="24"/>
          <w:szCs w:val="24"/>
        </w:rPr>
      </w:pPr>
      <w:r>
        <w:rPr>
          <w:rFonts w:hint="eastAsia" w:ascii="宋体" w:hAnsi="宋体" w:eastAsia="宋体"/>
          <w:bCs/>
          <w:sz w:val="24"/>
          <w:szCs w:val="24"/>
        </w:rPr>
        <w:t>最后，《财贸经济》编辑部倡导在关注实证研究过程的同时，不断强化学术研究的问题导向和选题意识，共同提升论文成果的学术影响力、决策影响力、社会影响力和国际影响力。</w:t>
      </w:r>
    </w:p>
    <w:p>
      <w:pPr>
        <w:pStyle w:val="5"/>
        <w:shd w:val="clear" w:color="auto" w:fill="FFFFFF"/>
        <w:spacing w:before="0" w:beforeAutospacing="0" w:after="0" w:afterAutospacing="0" w:line="315" w:lineRule="atLeast"/>
        <w:ind w:right="240"/>
        <w:jc w:val="right"/>
        <w:rPr>
          <w:color w:val="333333"/>
        </w:rPr>
      </w:pPr>
    </w:p>
    <w:p>
      <w:pPr>
        <w:pStyle w:val="5"/>
        <w:shd w:val="clear" w:color="auto" w:fill="FFFFFF"/>
        <w:spacing w:before="0" w:beforeAutospacing="0" w:after="0" w:afterAutospacing="0" w:line="315" w:lineRule="atLeast"/>
        <w:ind w:right="240"/>
        <w:jc w:val="right"/>
        <w:rPr>
          <w:color w:val="333333"/>
        </w:rPr>
      </w:pPr>
      <w:r>
        <w:rPr>
          <w:rFonts w:hint="eastAsia"/>
          <w:color w:val="333333"/>
        </w:rPr>
        <w:t>《财贸经济》编辑部</w:t>
      </w:r>
    </w:p>
    <w:p>
      <w:pPr>
        <w:pStyle w:val="5"/>
        <w:shd w:val="clear" w:color="auto" w:fill="FFFFFF"/>
        <w:wordWrap w:val="0"/>
        <w:spacing w:before="0" w:beforeAutospacing="0" w:after="0" w:afterAutospacing="0" w:line="315" w:lineRule="atLeast"/>
        <w:ind w:right="240"/>
        <w:jc w:val="right"/>
        <w:rPr>
          <w:color w:val="333333"/>
        </w:rPr>
      </w:pPr>
      <w:r>
        <w:rPr>
          <w:rFonts w:hint="eastAsia"/>
          <w:color w:val="333333"/>
        </w:rPr>
        <w:t>2</w:t>
      </w:r>
      <w:r>
        <w:rPr>
          <w:color w:val="333333"/>
        </w:rPr>
        <w:t>023</w:t>
      </w:r>
      <w:r>
        <w:rPr>
          <w:rFonts w:hint="eastAsia"/>
          <w:color w:val="333333"/>
        </w:rPr>
        <w:t>年</w:t>
      </w:r>
      <w:r>
        <w:rPr>
          <w:color w:val="333333"/>
        </w:rPr>
        <w:t>9</w:t>
      </w:r>
      <w:r>
        <w:rPr>
          <w:rFonts w:hint="eastAsia"/>
          <w:color w:val="333333"/>
        </w:rPr>
        <w:t>月1</w:t>
      </w:r>
      <w:r>
        <w:rPr>
          <w:color w:val="333333"/>
        </w:rPr>
        <w:t>9</w:t>
      </w:r>
      <w:r>
        <w:rPr>
          <w:rFonts w:hint="eastAsia"/>
          <w:color w:val="333333"/>
        </w:rPr>
        <w:t>日</w:t>
      </w:r>
    </w:p>
    <w:p>
      <w:pPr>
        <w:pStyle w:val="5"/>
        <w:shd w:val="clear" w:color="auto" w:fill="FFFFFF"/>
        <w:spacing w:before="0" w:beforeAutospacing="0" w:after="0" w:afterAutospacing="0" w:line="315" w:lineRule="atLeast"/>
        <w:ind w:right="240"/>
        <w:jc w:val="right"/>
        <w:rPr>
          <w:color w:val="333333"/>
        </w:rPr>
      </w:pPr>
    </w:p>
    <w:sectPr>
      <w:pgSz w:w="11906" w:h="16838"/>
      <w:pgMar w:top="993" w:right="1416" w:bottom="1135"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wZDA1OTFkNTY5NTEyMzBhMDdiYTgxMzE3N2U0ZTMifQ=="/>
  </w:docVars>
  <w:rsids>
    <w:rsidRoot w:val="00462DC1"/>
    <w:rsid w:val="00013901"/>
    <w:rsid w:val="00013D9A"/>
    <w:rsid w:val="0005436D"/>
    <w:rsid w:val="00060190"/>
    <w:rsid w:val="000D280F"/>
    <w:rsid w:val="000D3A34"/>
    <w:rsid w:val="0010539C"/>
    <w:rsid w:val="0011382F"/>
    <w:rsid w:val="001257A6"/>
    <w:rsid w:val="00164DD7"/>
    <w:rsid w:val="001C094E"/>
    <w:rsid w:val="001D5753"/>
    <w:rsid w:val="001F2F30"/>
    <w:rsid w:val="00215205"/>
    <w:rsid w:val="002365B7"/>
    <w:rsid w:val="002A7F2D"/>
    <w:rsid w:val="002D231E"/>
    <w:rsid w:val="00314F04"/>
    <w:rsid w:val="003B2DE6"/>
    <w:rsid w:val="003D37C3"/>
    <w:rsid w:val="004549FA"/>
    <w:rsid w:val="00462DC1"/>
    <w:rsid w:val="00462E7A"/>
    <w:rsid w:val="00491C13"/>
    <w:rsid w:val="004955D1"/>
    <w:rsid w:val="004F3724"/>
    <w:rsid w:val="004F7D41"/>
    <w:rsid w:val="00541EE4"/>
    <w:rsid w:val="00546953"/>
    <w:rsid w:val="00554F80"/>
    <w:rsid w:val="00572FD4"/>
    <w:rsid w:val="00580A21"/>
    <w:rsid w:val="005F0174"/>
    <w:rsid w:val="00635EAC"/>
    <w:rsid w:val="00664B66"/>
    <w:rsid w:val="006718EC"/>
    <w:rsid w:val="006E45E9"/>
    <w:rsid w:val="006F17F8"/>
    <w:rsid w:val="006F25E1"/>
    <w:rsid w:val="00711EC0"/>
    <w:rsid w:val="00754676"/>
    <w:rsid w:val="00777790"/>
    <w:rsid w:val="007C6F8E"/>
    <w:rsid w:val="007F4F7A"/>
    <w:rsid w:val="00846424"/>
    <w:rsid w:val="00854947"/>
    <w:rsid w:val="008C05DC"/>
    <w:rsid w:val="008E3E3A"/>
    <w:rsid w:val="008F5E74"/>
    <w:rsid w:val="00901B34"/>
    <w:rsid w:val="00912703"/>
    <w:rsid w:val="009129B3"/>
    <w:rsid w:val="009A1369"/>
    <w:rsid w:val="009D35D3"/>
    <w:rsid w:val="00A2513A"/>
    <w:rsid w:val="00A33B64"/>
    <w:rsid w:val="00A60016"/>
    <w:rsid w:val="00A75CE9"/>
    <w:rsid w:val="00A81B15"/>
    <w:rsid w:val="00AD0BA5"/>
    <w:rsid w:val="00AD1C2A"/>
    <w:rsid w:val="00B257F7"/>
    <w:rsid w:val="00B71A4E"/>
    <w:rsid w:val="00B96B1A"/>
    <w:rsid w:val="00BB426B"/>
    <w:rsid w:val="00C966F2"/>
    <w:rsid w:val="00CB349A"/>
    <w:rsid w:val="00CD459D"/>
    <w:rsid w:val="00D327C4"/>
    <w:rsid w:val="00D41BDC"/>
    <w:rsid w:val="00D43586"/>
    <w:rsid w:val="00D4582A"/>
    <w:rsid w:val="00D910DF"/>
    <w:rsid w:val="00DB1690"/>
    <w:rsid w:val="00DF0C23"/>
    <w:rsid w:val="00E035B9"/>
    <w:rsid w:val="00E546EA"/>
    <w:rsid w:val="00EC5227"/>
    <w:rsid w:val="00F01133"/>
    <w:rsid w:val="00F204B2"/>
    <w:rsid w:val="00F47972"/>
    <w:rsid w:val="00F673A2"/>
    <w:rsid w:val="060F639F"/>
    <w:rsid w:val="0B045AE4"/>
    <w:rsid w:val="22FA2FCF"/>
    <w:rsid w:val="2F3740ED"/>
    <w:rsid w:val="35C83CF1"/>
    <w:rsid w:val="38513271"/>
    <w:rsid w:val="72B50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日期 字符"/>
    <w:basedOn w:val="7"/>
    <w:link w:val="2"/>
    <w:semiHidden/>
    <w:qFormat/>
    <w:uiPriority w:val="99"/>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167</Words>
  <Characters>958</Characters>
  <Lines>7</Lines>
  <Paragraphs>2</Paragraphs>
  <TotalTime>0</TotalTime>
  <ScaleCrop>false</ScaleCrop>
  <LinksUpToDate>false</LinksUpToDate>
  <CharactersWithSpaces>1123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2023-09-07T15:01:00Z</dcterms:created>
  <dc:creator>Zhang George</dc:creator>
  <cp:lastModifiedBy>bjl</cp:lastModifiedBy>
  <dcterms:modified xsi:type="dcterms:W3CDTF">2023-09-19T07:55:55Z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A730E3AED6C4463D81165130E4C64077_12</vt:lpwstr>
  </property>
</Properties>
</file>